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FB2" w:rsidRPr="00AB281A" w:rsidRDefault="00295EE0" w:rsidP="003B1174">
      <w:pPr>
        <w:pStyle w:val="a3"/>
        <w:jc w:val="center"/>
        <w:rPr>
          <w:rFonts w:ascii="Verdana" w:hAnsi="Verdana"/>
          <w:b/>
          <w:sz w:val="16"/>
          <w:lang w:val="en-US"/>
        </w:rPr>
      </w:pPr>
      <w:bookmarkStart w:id="0" w:name="_GoBack"/>
      <w:bookmarkEnd w:id="0"/>
      <w:r w:rsidRPr="00AB281A">
        <w:rPr>
          <w:rFonts w:ascii="Verdana" w:hAnsi="Verdana"/>
          <w:b/>
          <w:sz w:val="16"/>
          <w:lang w:val="en-US"/>
        </w:rPr>
        <w:t>CONTRACT FOR INFORMATION PUBLICATION.</w:t>
      </w:r>
    </w:p>
    <w:p w:rsidR="003B1174" w:rsidRDefault="003B1174" w:rsidP="003B1174">
      <w:pPr>
        <w:pStyle w:val="Header1"/>
        <w:tabs>
          <w:tab w:val="clear" w:pos="4536"/>
          <w:tab w:val="clear" w:pos="9072"/>
        </w:tabs>
        <w:jc w:val="both"/>
        <w:rPr>
          <w:lang w:val="en-US"/>
        </w:rPr>
        <w:sectPr w:rsidR="003B1174">
          <w:pgSz w:w="11906" w:h="16838"/>
          <w:pgMar w:top="1134" w:right="850" w:bottom="1134" w:left="1701" w:header="708" w:footer="708" w:gutter="0"/>
          <w:cols w:space="708"/>
          <w:docGrid w:linePitch="360"/>
        </w:sectPr>
      </w:pPr>
    </w:p>
    <w:p w:rsidR="00770FB2" w:rsidRPr="00AB281A" w:rsidRDefault="003B1174" w:rsidP="003B1174">
      <w:pPr>
        <w:pStyle w:val="Header1"/>
        <w:tabs>
          <w:tab w:val="clear" w:pos="4536"/>
          <w:tab w:val="clear" w:pos="9072"/>
        </w:tabs>
        <w:jc w:val="both"/>
        <w:rPr>
          <w:lang w:val="en-US"/>
        </w:rPr>
      </w:pPr>
      <w:r>
        <w:rPr>
          <w:lang w:val="en-US"/>
        </w:rPr>
        <w:lastRenderedPageBreak/>
        <w:t>Moscow</w:t>
      </w:r>
    </w:p>
    <w:p w:rsidR="003B1174" w:rsidRDefault="003B1174" w:rsidP="003B1174">
      <w:pPr>
        <w:pStyle w:val="Header1"/>
        <w:tabs>
          <w:tab w:val="clear" w:pos="4536"/>
          <w:tab w:val="clear" w:pos="9072"/>
        </w:tabs>
        <w:jc w:val="both"/>
        <w:rPr>
          <w:rFonts w:ascii="Verdana" w:hAnsi="Verdana"/>
          <w:sz w:val="16"/>
          <w:lang w:val="en-US"/>
        </w:rPr>
      </w:pPr>
    </w:p>
    <w:p w:rsidR="003B1174" w:rsidRPr="00AB281A" w:rsidRDefault="003B1174" w:rsidP="003B1174">
      <w:pPr>
        <w:pStyle w:val="Header1"/>
        <w:tabs>
          <w:tab w:val="clear" w:pos="4536"/>
          <w:tab w:val="clear" w:pos="9072"/>
        </w:tabs>
        <w:jc w:val="right"/>
        <w:rPr>
          <w:lang w:val="en-US"/>
        </w:rPr>
      </w:pPr>
      <w:permStart w:id="1754363894" w:edGrp="everyone"/>
      <w:r w:rsidRPr="00AB281A">
        <w:rPr>
          <w:lang w:val="en-US"/>
        </w:rPr>
        <w:lastRenderedPageBreak/>
        <w:t>_______</w:t>
      </w:r>
      <w:permEnd w:id="1754363894"/>
      <w:r w:rsidRPr="00AB281A">
        <w:rPr>
          <w:lang w:val="en-US"/>
        </w:rPr>
        <w:t xml:space="preserve"> </w:t>
      </w:r>
      <w:proofErr w:type="gramStart"/>
      <w:r w:rsidRPr="00AB281A">
        <w:rPr>
          <w:lang w:val="en-US"/>
        </w:rPr>
        <w:t>«</w:t>
      </w:r>
      <w:permStart w:id="366239927" w:edGrp="everyone"/>
      <w:r w:rsidRPr="00AB281A">
        <w:rPr>
          <w:lang w:val="en-US"/>
        </w:rPr>
        <w:t xml:space="preserve">  </w:t>
      </w:r>
      <w:permEnd w:id="366239927"/>
      <w:r w:rsidRPr="00AB281A">
        <w:rPr>
          <w:lang w:val="en-US"/>
        </w:rPr>
        <w:t>»</w:t>
      </w:r>
      <w:proofErr w:type="gramEnd"/>
      <w:r w:rsidRPr="00AB281A">
        <w:rPr>
          <w:lang w:val="en-US"/>
        </w:rPr>
        <w:t xml:space="preserve">, </w:t>
      </w:r>
      <w:permStart w:id="1380812" w:edGrp="everyone"/>
      <w:r w:rsidRPr="00AB281A">
        <w:rPr>
          <w:lang w:val="en-US"/>
        </w:rPr>
        <w:t>2017</w:t>
      </w:r>
      <w:permEnd w:id="1380812"/>
    </w:p>
    <w:p w:rsidR="003B1174" w:rsidRDefault="003B1174" w:rsidP="003B1174">
      <w:pPr>
        <w:pStyle w:val="Header1"/>
        <w:tabs>
          <w:tab w:val="clear" w:pos="4536"/>
          <w:tab w:val="clear" w:pos="9072"/>
        </w:tabs>
        <w:jc w:val="both"/>
        <w:rPr>
          <w:rFonts w:ascii="Verdana" w:hAnsi="Verdana"/>
          <w:sz w:val="16"/>
          <w:lang w:val="en-US"/>
        </w:rPr>
        <w:sectPr w:rsidR="003B1174" w:rsidSect="003B1174">
          <w:type w:val="continuous"/>
          <w:pgSz w:w="11906" w:h="16838"/>
          <w:pgMar w:top="1134" w:right="850" w:bottom="1134" w:left="1701" w:header="708" w:footer="708" w:gutter="0"/>
          <w:cols w:num="2" w:space="708"/>
          <w:docGrid w:linePitch="360"/>
        </w:sectPr>
      </w:pPr>
    </w:p>
    <w:p w:rsidR="00770FB2" w:rsidRPr="00AB281A" w:rsidRDefault="00770FB2" w:rsidP="003B1174">
      <w:pPr>
        <w:pStyle w:val="Header1"/>
        <w:tabs>
          <w:tab w:val="clear" w:pos="4536"/>
          <w:tab w:val="clear" w:pos="9072"/>
        </w:tabs>
        <w:jc w:val="both"/>
        <w:rPr>
          <w:rFonts w:ascii="Verdana" w:hAnsi="Verdana"/>
          <w:sz w:val="16"/>
          <w:lang w:val="en-US"/>
        </w:rPr>
      </w:pPr>
    </w:p>
    <w:p w:rsidR="00770FB2" w:rsidRPr="00AB281A" w:rsidRDefault="00295EE0" w:rsidP="003B1174">
      <w:pPr>
        <w:pStyle w:val="Normal1"/>
        <w:jc w:val="both"/>
        <w:rPr>
          <w:rFonts w:ascii="Verdana" w:hAnsi="Verdana"/>
          <w:sz w:val="16"/>
          <w:lang w:val="en-US"/>
        </w:rPr>
      </w:pPr>
      <w:r w:rsidRPr="00AB281A">
        <w:rPr>
          <w:rFonts w:ascii="Verdana" w:hAnsi="Verdana"/>
          <w:sz w:val="16"/>
          <w:lang w:val="en-US"/>
        </w:rPr>
        <w:t xml:space="preserve">Company "Business for Business" LLC, hereinafter referred to as the Contractor, represented by General Director Rafikova L.F. on the one hand, acting on the basis of the Charter, and </w:t>
      </w:r>
      <w:permStart w:id="1802455314" w:edGrp="everyone"/>
      <w:r w:rsidRPr="00AB281A">
        <w:rPr>
          <w:rFonts w:ascii="Verdana" w:hAnsi="Verdana"/>
          <w:sz w:val="16"/>
          <w:lang w:val="en-US"/>
        </w:rPr>
        <w:t>______________________</w:t>
      </w:r>
      <w:permEnd w:id="1802455314"/>
      <w:r w:rsidRPr="00AB281A">
        <w:rPr>
          <w:rFonts w:ascii="Verdana" w:hAnsi="Verdana"/>
          <w:sz w:val="16"/>
          <w:lang w:val="en-US"/>
        </w:rPr>
        <w:t xml:space="preserve">, hereinafter referred to as the Customer, represented by General Director </w:t>
      </w:r>
      <w:permStart w:id="372070426" w:edGrp="everyone"/>
      <w:r w:rsidRPr="00AB281A">
        <w:rPr>
          <w:rFonts w:ascii="Verdana" w:hAnsi="Verdana"/>
          <w:sz w:val="16"/>
          <w:lang w:val="en-US"/>
        </w:rPr>
        <w:t>_______________</w:t>
      </w:r>
      <w:permEnd w:id="372070426"/>
      <w:r w:rsidRPr="00AB281A">
        <w:rPr>
          <w:rFonts w:ascii="Verdana" w:hAnsi="Verdana"/>
          <w:sz w:val="16"/>
          <w:lang w:val="en-US"/>
        </w:rPr>
        <w:t xml:space="preserve"> acting on the basis of </w:t>
      </w:r>
      <w:permStart w:id="1741906756" w:edGrp="everyone"/>
      <w:r w:rsidRPr="00AB281A">
        <w:rPr>
          <w:rFonts w:ascii="Verdana" w:hAnsi="Verdana"/>
          <w:sz w:val="16"/>
          <w:lang w:val="en-US"/>
        </w:rPr>
        <w:t>________</w:t>
      </w:r>
      <w:permEnd w:id="1741906756"/>
      <w:r w:rsidRPr="00AB281A">
        <w:rPr>
          <w:rFonts w:ascii="Verdana" w:hAnsi="Verdana"/>
          <w:sz w:val="16"/>
          <w:lang w:val="en-US"/>
        </w:rPr>
        <w:t>, on the other hand, have concluded this Contract as follows:</w:t>
      </w:r>
    </w:p>
    <w:p w:rsidR="00770FB2" w:rsidRPr="00AB281A" w:rsidRDefault="00295EE0" w:rsidP="003B1174">
      <w:pPr>
        <w:pStyle w:val="a3"/>
        <w:jc w:val="center"/>
        <w:rPr>
          <w:rFonts w:ascii="Verdana" w:hAnsi="Verdana"/>
          <w:sz w:val="16"/>
          <w:lang w:val="en-US"/>
        </w:rPr>
      </w:pPr>
      <w:r w:rsidRPr="00AB281A">
        <w:rPr>
          <w:rFonts w:ascii="Verdana" w:hAnsi="Verdana"/>
          <w:b/>
          <w:sz w:val="16"/>
          <w:lang w:val="en-US"/>
        </w:rPr>
        <w:t>1. Scope of the Contract</w:t>
      </w:r>
    </w:p>
    <w:p w:rsidR="00770FB2" w:rsidRPr="00AB281A" w:rsidRDefault="00295EE0" w:rsidP="003B1174">
      <w:pPr>
        <w:pStyle w:val="a3"/>
        <w:ind w:firstLine="993"/>
        <w:jc w:val="both"/>
        <w:rPr>
          <w:rFonts w:ascii="Verdana" w:hAnsi="Verdana"/>
          <w:sz w:val="16"/>
          <w:lang w:val="en-US"/>
        </w:rPr>
      </w:pPr>
      <w:r w:rsidRPr="00AB281A">
        <w:rPr>
          <w:rFonts w:ascii="Verdana" w:hAnsi="Verdana"/>
          <w:sz w:val="16"/>
          <w:lang w:val="en-US"/>
        </w:rPr>
        <w:t>1.1.  The Customer instructs, and the Contractor assumes the obligation to conduct work on the publication of information on the activities of the Customer in the Business for Business directory.</w:t>
      </w:r>
    </w:p>
    <w:p w:rsidR="00770FB2" w:rsidRPr="00AB281A" w:rsidRDefault="00295EE0" w:rsidP="003B1174">
      <w:pPr>
        <w:pStyle w:val="a3"/>
        <w:jc w:val="center"/>
        <w:rPr>
          <w:rFonts w:ascii="Verdana" w:hAnsi="Verdana"/>
          <w:sz w:val="16"/>
          <w:lang w:val="en-US"/>
        </w:rPr>
      </w:pPr>
      <w:r w:rsidRPr="00AB281A">
        <w:rPr>
          <w:rFonts w:ascii="Verdana" w:hAnsi="Verdana"/>
          <w:b/>
          <w:sz w:val="16"/>
          <w:lang w:val="en-US"/>
        </w:rPr>
        <w:t>2. Obligations of the Parties</w:t>
      </w:r>
    </w:p>
    <w:p w:rsidR="00770FB2" w:rsidRPr="00AB281A" w:rsidRDefault="00295EE0" w:rsidP="003B1174">
      <w:pPr>
        <w:pStyle w:val="a3"/>
        <w:ind w:firstLine="993"/>
        <w:jc w:val="both"/>
        <w:rPr>
          <w:rFonts w:ascii="Verdana" w:hAnsi="Verdana"/>
          <w:sz w:val="16"/>
          <w:lang w:val="en-US"/>
        </w:rPr>
      </w:pPr>
      <w:r w:rsidRPr="00AB281A">
        <w:rPr>
          <w:rFonts w:ascii="Verdana" w:hAnsi="Verdana"/>
          <w:sz w:val="16"/>
          <w:lang w:val="en-US"/>
        </w:rPr>
        <w:t>2.1.  The Customer undertakes to fill in the Application form and certify all the necessary information related to the Customer's activities (a detailed list of goods and services, a description of the activity) by qualified electronic signature and sent it to the Contractor.</w:t>
      </w:r>
    </w:p>
    <w:p w:rsidR="00770FB2" w:rsidRPr="00AB281A" w:rsidRDefault="00295EE0" w:rsidP="003B1174">
      <w:pPr>
        <w:pStyle w:val="a3"/>
        <w:ind w:firstLine="993"/>
        <w:jc w:val="both"/>
        <w:rPr>
          <w:rFonts w:ascii="Verdana" w:hAnsi="Verdana"/>
          <w:sz w:val="16"/>
          <w:lang w:val="en-US"/>
        </w:rPr>
      </w:pPr>
      <w:r w:rsidRPr="00AB281A">
        <w:rPr>
          <w:rFonts w:ascii="Verdana" w:hAnsi="Verdana"/>
          <w:sz w:val="16"/>
          <w:lang w:val="en-US"/>
        </w:rPr>
        <w:t>2.2.  The Contractor undertakes to publish the Customer's information in the current edition in accordance with the stated subject matter.</w:t>
      </w:r>
    </w:p>
    <w:p w:rsidR="00770FB2" w:rsidRPr="00AB281A" w:rsidRDefault="00295EE0" w:rsidP="003B1174">
      <w:pPr>
        <w:pStyle w:val="a3"/>
        <w:ind w:firstLine="993"/>
        <w:jc w:val="both"/>
        <w:rPr>
          <w:rFonts w:ascii="Verdana" w:hAnsi="Verdana"/>
          <w:sz w:val="16"/>
          <w:lang w:val="en-US"/>
        </w:rPr>
      </w:pPr>
      <w:r w:rsidRPr="00AB281A">
        <w:rPr>
          <w:rFonts w:ascii="Verdana" w:hAnsi="Verdana"/>
          <w:sz w:val="16"/>
          <w:lang w:val="en-US"/>
        </w:rPr>
        <w:t>2.3.  The Customer undertakes to notify the Contractor about the changes in the information in a timely manner using the questionnaire received from the Contractor for updating the information.</w:t>
      </w:r>
    </w:p>
    <w:p w:rsidR="00770FB2" w:rsidRPr="00AB281A" w:rsidRDefault="00295EE0" w:rsidP="003B1174">
      <w:pPr>
        <w:pStyle w:val="a3"/>
        <w:ind w:firstLine="993"/>
        <w:jc w:val="both"/>
        <w:rPr>
          <w:rFonts w:ascii="Verdana" w:hAnsi="Verdana"/>
          <w:sz w:val="16"/>
          <w:lang w:val="en-US"/>
        </w:rPr>
      </w:pPr>
      <w:r w:rsidRPr="00AB281A">
        <w:rPr>
          <w:rFonts w:ascii="Verdana" w:hAnsi="Verdana"/>
          <w:sz w:val="16"/>
          <w:lang w:val="en-US"/>
        </w:rPr>
        <w:t>2.4. The Contractor undertakes to send e-mails or faxes of information sheets and questionnaires to update the information posted in the Contractor's publications, while not allowing the Customer to refuse to receive the mailing list.</w:t>
      </w:r>
    </w:p>
    <w:p w:rsidR="00770FB2" w:rsidRPr="00AB281A" w:rsidRDefault="00295EE0" w:rsidP="003B1174">
      <w:pPr>
        <w:pStyle w:val="a3"/>
        <w:ind w:firstLine="993"/>
        <w:jc w:val="both"/>
        <w:rPr>
          <w:rFonts w:ascii="Verdana" w:hAnsi="Verdana"/>
          <w:sz w:val="16"/>
          <w:lang w:val="en-US"/>
        </w:rPr>
      </w:pPr>
      <w:r w:rsidRPr="00AB281A">
        <w:rPr>
          <w:rFonts w:ascii="Verdana" w:hAnsi="Verdana"/>
          <w:sz w:val="16"/>
          <w:lang w:val="en-US"/>
        </w:rPr>
        <w:t>2.5. The Contractor provides an opportunity for additional information services in the event of payment of an invoice on the basis of the Order.</w:t>
      </w:r>
    </w:p>
    <w:p w:rsidR="00770FB2" w:rsidRPr="00AB281A" w:rsidRDefault="00295EE0" w:rsidP="003B1174">
      <w:pPr>
        <w:pStyle w:val="a3"/>
        <w:jc w:val="center"/>
        <w:rPr>
          <w:rFonts w:ascii="Verdana" w:hAnsi="Verdana"/>
          <w:sz w:val="16"/>
          <w:lang w:val="en-US"/>
        </w:rPr>
      </w:pPr>
      <w:r w:rsidRPr="00AB281A">
        <w:rPr>
          <w:rFonts w:ascii="Verdana" w:hAnsi="Verdana"/>
          <w:b/>
          <w:sz w:val="16"/>
          <w:lang w:val="en-US"/>
        </w:rPr>
        <w:t>3. The amount and order of payment</w:t>
      </w:r>
    </w:p>
    <w:p w:rsidR="00770FB2" w:rsidRPr="00AB281A" w:rsidRDefault="00295EE0" w:rsidP="003B1174">
      <w:pPr>
        <w:pStyle w:val="a3"/>
        <w:ind w:firstLine="993"/>
        <w:jc w:val="both"/>
        <w:rPr>
          <w:rFonts w:ascii="Verdana" w:hAnsi="Verdana"/>
          <w:sz w:val="16"/>
          <w:lang w:val="en-US"/>
        </w:rPr>
      </w:pPr>
      <w:r w:rsidRPr="00AB281A">
        <w:rPr>
          <w:rFonts w:ascii="Verdana" w:hAnsi="Verdana"/>
          <w:sz w:val="16"/>
          <w:lang w:val="en-US"/>
        </w:rPr>
        <w:t>3.1. Payment for services is carried out on the basis of the Contractor's invoice. The invoice amount is calculated in accordance with the current Price List of the Contractor as of the date of invoicing.</w:t>
      </w:r>
    </w:p>
    <w:p w:rsidR="00770FB2" w:rsidRPr="00AB281A" w:rsidRDefault="00295EE0" w:rsidP="003B1174">
      <w:pPr>
        <w:pStyle w:val="a3"/>
        <w:ind w:firstLine="993"/>
        <w:jc w:val="both"/>
        <w:rPr>
          <w:rFonts w:ascii="Verdana" w:hAnsi="Verdana"/>
          <w:sz w:val="16"/>
          <w:lang w:val="en-US"/>
        </w:rPr>
      </w:pPr>
      <w:r w:rsidRPr="00AB281A">
        <w:rPr>
          <w:rFonts w:ascii="Verdana" w:hAnsi="Verdana"/>
          <w:sz w:val="16"/>
          <w:lang w:val="en-US"/>
        </w:rPr>
        <w:t>3.2. In the case of free publication of information, the Contractor publishes information and updates it during the entire time of information being published in the Business for Business information system.</w:t>
      </w:r>
    </w:p>
    <w:p w:rsidR="00770FB2" w:rsidRPr="00AB281A" w:rsidRDefault="00295EE0" w:rsidP="003B1174">
      <w:pPr>
        <w:pStyle w:val="a3"/>
        <w:jc w:val="center"/>
        <w:rPr>
          <w:rFonts w:ascii="Verdana" w:hAnsi="Verdana"/>
          <w:sz w:val="16"/>
          <w:lang w:val="en-US"/>
        </w:rPr>
      </w:pPr>
      <w:r w:rsidRPr="00AB281A">
        <w:rPr>
          <w:rFonts w:ascii="Verdana" w:hAnsi="Verdana"/>
          <w:b/>
          <w:sz w:val="16"/>
          <w:lang w:val="en-US"/>
        </w:rPr>
        <w:t>4. Responsibilities of the Parties</w:t>
      </w:r>
    </w:p>
    <w:p w:rsidR="00770FB2" w:rsidRPr="00AB281A" w:rsidRDefault="00295EE0" w:rsidP="003B1174">
      <w:pPr>
        <w:pStyle w:val="a3"/>
        <w:ind w:firstLine="993"/>
        <w:jc w:val="both"/>
        <w:rPr>
          <w:rFonts w:ascii="Verdana" w:hAnsi="Verdana"/>
          <w:sz w:val="16"/>
          <w:lang w:val="en-US"/>
        </w:rPr>
      </w:pPr>
      <w:r w:rsidRPr="00AB281A">
        <w:rPr>
          <w:rFonts w:ascii="Verdana" w:hAnsi="Verdana"/>
          <w:sz w:val="16"/>
          <w:lang w:val="en-US"/>
        </w:rPr>
        <w:t>4.1.  The Contractor confirms that the publication and information servicing of the companies are carried out free of charge in case of timely updating of information about the company and in the absence of additional services.</w:t>
      </w:r>
    </w:p>
    <w:p w:rsidR="00770FB2" w:rsidRPr="00AB281A" w:rsidRDefault="00295EE0" w:rsidP="003B1174">
      <w:pPr>
        <w:pStyle w:val="a3"/>
        <w:ind w:firstLine="993"/>
        <w:jc w:val="both"/>
        <w:rPr>
          <w:rFonts w:ascii="Verdana" w:hAnsi="Verdana"/>
          <w:b/>
          <w:sz w:val="16"/>
          <w:lang w:val="en-US"/>
        </w:rPr>
      </w:pPr>
      <w:r w:rsidRPr="00AB281A">
        <w:rPr>
          <w:rFonts w:ascii="Verdana" w:hAnsi="Verdana"/>
          <w:sz w:val="16"/>
          <w:lang w:val="en-US"/>
        </w:rPr>
        <w:t>4.2. In the event that the information is not updated, the Contractor reserves the right to refuse to post information about the company in its publications.</w:t>
      </w:r>
    </w:p>
    <w:p w:rsidR="00770FB2" w:rsidRPr="00AB281A" w:rsidRDefault="00295EE0" w:rsidP="003B1174">
      <w:pPr>
        <w:pStyle w:val="a3"/>
        <w:ind w:firstLine="993"/>
        <w:jc w:val="both"/>
        <w:rPr>
          <w:rFonts w:ascii="Verdana" w:hAnsi="Verdana"/>
          <w:b/>
          <w:sz w:val="16"/>
          <w:lang w:val="en-US"/>
        </w:rPr>
      </w:pPr>
      <w:r w:rsidRPr="00AB281A">
        <w:rPr>
          <w:rFonts w:ascii="Verdana" w:hAnsi="Verdana"/>
          <w:sz w:val="16"/>
          <w:lang w:val="en-US"/>
        </w:rPr>
        <w:t>4.2.  In the event of failure to fulfill their obligations, each of the Parties has the right to terminate this Contract ahead of time with notification of the other Party not less than 1 month before the termination.</w:t>
      </w:r>
    </w:p>
    <w:p w:rsidR="00770FB2" w:rsidRPr="00AB281A" w:rsidRDefault="00295EE0" w:rsidP="003B1174">
      <w:pPr>
        <w:pStyle w:val="a3"/>
        <w:jc w:val="center"/>
        <w:rPr>
          <w:rFonts w:ascii="Verdana" w:hAnsi="Verdana"/>
          <w:sz w:val="16"/>
          <w:lang w:val="en-US"/>
        </w:rPr>
      </w:pPr>
      <w:r w:rsidRPr="00AB281A">
        <w:rPr>
          <w:rFonts w:ascii="Verdana" w:hAnsi="Verdana"/>
          <w:b/>
          <w:sz w:val="16"/>
          <w:lang w:val="en-US"/>
        </w:rPr>
        <w:t>5. Duration of the Contract</w:t>
      </w:r>
    </w:p>
    <w:p w:rsidR="00770FB2" w:rsidRPr="00AB281A" w:rsidRDefault="00295EE0" w:rsidP="003B1174">
      <w:pPr>
        <w:pStyle w:val="a3"/>
        <w:ind w:firstLine="993"/>
        <w:jc w:val="both"/>
        <w:rPr>
          <w:rFonts w:ascii="Verdana" w:hAnsi="Verdana"/>
          <w:sz w:val="16"/>
          <w:lang w:val="en-US"/>
        </w:rPr>
      </w:pPr>
      <w:r w:rsidRPr="00AB281A">
        <w:rPr>
          <w:rFonts w:ascii="Verdana" w:hAnsi="Verdana"/>
          <w:sz w:val="16"/>
          <w:lang w:val="en-US"/>
        </w:rPr>
        <w:t>5.1.  The Contract comes into force from the moment of signing and is valid for an indefinite period - until its termination (perpetual Contract).</w:t>
      </w:r>
    </w:p>
    <w:p w:rsidR="00770FB2" w:rsidRPr="00AB281A" w:rsidRDefault="00295EE0" w:rsidP="003B1174">
      <w:pPr>
        <w:pStyle w:val="a3"/>
        <w:jc w:val="center"/>
        <w:rPr>
          <w:rFonts w:ascii="Verdana" w:hAnsi="Verdana"/>
          <w:b/>
          <w:sz w:val="16"/>
          <w:lang w:val="en-US"/>
        </w:rPr>
      </w:pPr>
      <w:r w:rsidRPr="00AB281A">
        <w:rPr>
          <w:rFonts w:ascii="Verdana" w:hAnsi="Verdana"/>
          <w:b/>
          <w:sz w:val="16"/>
          <w:lang w:val="en-US"/>
        </w:rPr>
        <w:t>6. Force majeure</w:t>
      </w:r>
    </w:p>
    <w:p w:rsidR="00770FB2" w:rsidRPr="00AB281A" w:rsidRDefault="00295EE0" w:rsidP="003B1174">
      <w:pPr>
        <w:pStyle w:val="a3"/>
        <w:ind w:firstLine="993"/>
        <w:jc w:val="both"/>
        <w:rPr>
          <w:rFonts w:ascii="Verdana" w:hAnsi="Verdana"/>
          <w:sz w:val="16"/>
          <w:lang w:val="en-US"/>
        </w:rPr>
      </w:pPr>
      <w:r w:rsidRPr="00AB281A">
        <w:rPr>
          <w:rFonts w:ascii="Verdana" w:hAnsi="Verdana"/>
          <w:sz w:val="16"/>
          <w:lang w:val="en-US"/>
        </w:rPr>
        <w:t>6.1.</w:t>
      </w:r>
      <w:r w:rsidRPr="00AB281A">
        <w:rPr>
          <w:rFonts w:ascii="Verdana" w:hAnsi="Verdana"/>
          <w:b/>
          <w:sz w:val="16"/>
          <w:lang w:val="en-US"/>
        </w:rPr>
        <w:t xml:space="preserve"> </w:t>
      </w:r>
      <w:r w:rsidRPr="00AB281A">
        <w:rPr>
          <w:rFonts w:ascii="Verdana" w:hAnsi="Verdana"/>
          <w:sz w:val="16"/>
          <w:lang w:val="en-US"/>
        </w:rPr>
        <w:t>The Parties shall be released from the liability for full or partial failure to perform their obligations under the present Contract, if they prove that such failure was caused by circumstances of insuperable force (force majeure).</w:t>
      </w:r>
    </w:p>
    <w:p w:rsidR="00770FB2" w:rsidRPr="00AB281A" w:rsidRDefault="00295EE0" w:rsidP="003B1174">
      <w:pPr>
        <w:pStyle w:val="a3"/>
        <w:jc w:val="center"/>
        <w:rPr>
          <w:rFonts w:ascii="Verdana" w:hAnsi="Verdana"/>
          <w:sz w:val="16"/>
          <w:lang w:val="en-US"/>
        </w:rPr>
      </w:pPr>
      <w:r w:rsidRPr="00AB281A">
        <w:rPr>
          <w:rFonts w:ascii="Verdana" w:hAnsi="Verdana"/>
          <w:b/>
          <w:sz w:val="16"/>
          <w:lang w:val="en-US"/>
        </w:rPr>
        <w:lastRenderedPageBreak/>
        <w:t>7. Additional terms</w:t>
      </w:r>
    </w:p>
    <w:p w:rsidR="00770FB2" w:rsidRPr="00AB281A" w:rsidRDefault="00295EE0" w:rsidP="003B1174">
      <w:pPr>
        <w:pStyle w:val="a3"/>
        <w:ind w:firstLine="993"/>
        <w:jc w:val="both"/>
        <w:rPr>
          <w:rFonts w:ascii="Verdana" w:hAnsi="Verdana"/>
          <w:sz w:val="16"/>
          <w:lang w:val="en-US"/>
        </w:rPr>
      </w:pPr>
      <w:r w:rsidRPr="00AB281A">
        <w:rPr>
          <w:rFonts w:ascii="Verdana" w:hAnsi="Verdana"/>
          <w:sz w:val="16"/>
          <w:lang w:val="en-US"/>
        </w:rPr>
        <w:t>7.1. The CONTRACTOR confirms:</w:t>
      </w:r>
    </w:p>
    <w:p w:rsidR="00770FB2" w:rsidRPr="00AB281A" w:rsidRDefault="00295EE0" w:rsidP="003B1174">
      <w:pPr>
        <w:pStyle w:val="a3"/>
        <w:ind w:firstLine="993"/>
        <w:jc w:val="both"/>
        <w:rPr>
          <w:rFonts w:ascii="Verdana" w:hAnsi="Verdana"/>
          <w:sz w:val="16"/>
          <w:lang w:val="en-US"/>
        </w:rPr>
      </w:pPr>
      <w:r w:rsidRPr="00AB281A">
        <w:rPr>
          <w:rFonts w:ascii="Verdana" w:hAnsi="Verdana"/>
          <w:sz w:val="16"/>
          <w:lang w:val="en-US"/>
        </w:rPr>
        <w:t>In case of disputes and disagreements, the PARTIES shall make every effort to eliminate them through negotiations. If it is not possible to resolve disputed issues through negotiations, disputes are resolved in accordance with the current legislation of the Russian Federation.</w:t>
      </w:r>
    </w:p>
    <w:p w:rsidR="00770FB2" w:rsidRPr="00AB281A" w:rsidRDefault="00295EE0" w:rsidP="003B1174">
      <w:pPr>
        <w:pStyle w:val="a3"/>
        <w:ind w:firstLine="993"/>
        <w:jc w:val="both"/>
        <w:rPr>
          <w:rFonts w:ascii="Verdana" w:hAnsi="Verdana"/>
          <w:sz w:val="16"/>
          <w:lang w:val="en-US"/>
        </w:rPr>
      </w:pPr>
      <w:r w:rsidRPr="00AB281A">
        <w:rPr>
          <w:rFonts w:ascii="Verdana" w:hAnsi="Verdana"/>
          <w:sz w:val="16"/>
          <w:lang w:val="en-US"/>
        </w:rPr>
        <w:t>7.2. Parties can sign this agreement using a qualified electronic signature.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4785"/>
      </w:tblGrid>
      <w:tr w:rsidR="00770FB2">
        <w:trPr>
          <w:trHeight w:val="201"/>
        </w:trPr>
        <w:tc>
          <w:tcPr>
            <w:tcW w:w="4786" w:type="dxa"/>
            <w:tcBorders>
              <w:top w:val="nil"/>
              <w:left w:val="nil"/>
              <w:bottom w:val="nil"/>
              <w:right w:val="nil"/>
            </w:tcBorders>
            <w:shd w:val="clear" w:color="auto" w:fill="auto"/>
          </w:tcPr>
          <w:p w:rsidR="00770FB2" w:rsidRPr="00AB281A" w:rsidRDefault="00770FB2" w:rsidP="003B1174">
            <w:pPr>
              <w:tabs>
                <w:tab w:val="left" w:pos="567"/>
                <w:tab w:val="left" w:pos="851"/>
              </w:tabs>
              <w:spacing w:line="264" w:lineRule="auto"/>
              <w:jc w:val="both"/>
              <w:rPr>
                <w:rFonts w:ascii="Arial" w:hAnsi="Arial"/>
                <w:sz w:val="18"/>
                <w:lang w:val="en-US"/>
              </w:rPr>
            </w:pPr>
          </w:p>
          <w:p w:rsidR="00770FB2" w:rsidRPr="00AB281A" w:rsidRDefault="00770FB2" w:rsidP="003B1174">
            <w:pPr>
              <w:tabs>
                <w:tab w:val="left" w:pos="567"/>
                <w:tab w:val="left" w:pos="851"/>
              </w:tabs>
              <w:spacing w:line="264" w:lineRule="auto"/>
              <w:jc w:val="both"/>
              <w:rPr>
                <w:rFonts w:ascii="Arial" w:hAnsi="Arial"/>
                <w:sz w:val="18"/>
                <w:lang w:val="en-US"/>
              </w:rPr>
            </w:pPr>
          </w:p>
          <w:p w:rsidR="00770FB2" w:rsidRPr="00AB281A" w:rsidRDefault="00295EE0" w:rsidP="003B1174">
            <w:pPr>
              <w:tabs>
                <w:tab w:val="left" w:pos="567"/>
                <w:tab w:val="left" w:pos="851"/>
              </w:tabs>
              <w:spacing w:line="264" w:lineRule="auto"/>
              <w:jc w:val="both"/>
              <w:rPr>
                <w:rFonts w:ascii="Arial" w:hAnsi="Arial"/>
                <w:sz w:val="18"/>
                <w:lang w:val="en-US"/>
              </w:rPr>
            </w:pPr>
            <w:r w:rsidRPr="00AB281A">
              <w:rPr>
                <w:rFonts w:ascii="Arial" w:hAnsi="Arial"/>
                <w:sz w:val="18"/>
                <w:lang w:val="en-US"/>
              </w:rPr>
              <w:t>General Director LLC Company</w:t>
            </w:r>
          </w:p>
          <w:p w:rsidR="00770FB2" w:rsidRPr="00AB281A" w:rsidRDefault="00770FB2" w:rsidP="003B1174">
            <w:pPr>
              <w:tabs>
                <w:tab w:val="left" w:pos="567"/>
                <w:tab w:val="left" w:pos="851"/>
              </w:tabs>
              <w:spacing w:line="264" w:lineRule="auto"/>
              <w:jc w:val="both"/>
              <w:rPr>
                <w:rFonts w:ascii="Arial" w:hAnsi="Arial"/>
                <w:sz w:val="18"/>
                <w:lang w:val="en-US"/>
              </w:rPr>
            </w:pPr>
          </w:p>
          <w:p w:rsidR="00770FB2" w:rsidRPr="00AB281A" w:rsidRDefault="00295EE0" w:rsidP="003B1174">
            <w:pPr>
              <w:tabs>
                <w:tab w:val="left" w:pos="567"/>
                <w:tab w:val="left" w:pos="851"/>
              </w:tabs>
              <w:spacing w:line="264" w:lineRule="auto"/>
              <w:jc w:val="both"/>
              <w:rPr>
                <w:rFonts w:ascii="Arial" w:hAnsi="Arial"/>
                <w:sz w:val="18"/>
                <w:lang w:val="en-US"/>
              </w:rPr>
            </w:pPr>
            <w:r w:rsidRPr="00AB281A">
              <w:rPr>
                <w:rFonts w:ascii="Arial" w:hAnsi="Arial"/>
                <w:sz w:val="18"/>
                <w:lang w:val="en-US"/>
              </w:rPr>
              <w:t>«Business for Business»</w:t>
            </w:r>
          </w:p>
          <w:p w:rsidR="00770FB2" w:rsidRPr="00AB281A" w:rsidRDefault="00770FB2" w:rsidP="003B1174">
            <w:pPr>
              <w:tabs>
                <w:tab w:val="left" w:pos="567"/>
                <w:tab w:val="left" w:pos="851"/>
              </w:tabs>
              <w:spacing w:line="264" w:lineRule="auto"/>
              <w:jc w:val="both"/>
              <w:rPr>
                <w:rFonts w:ascii="Arial" w:hAnsi="Arial"/>
                <w:sz w:val="18"/>
                <w:lang w:val="en-US"/>
              </w:rPr>
            </w:pPr>
          </w:p>
          <w:p w:rsidR="00770FB2" w:rsidRDefault="00295EE0" w:rsidP="003B1174">
            <w:pPr>
              <w:tabs>
                <w:tab w:val="left" w:pos="567"/>
                <w:tab w:val="left" w:pos="851"/>
              </w:tabs>
              <w:spacing w:line="264" w:lineRule="auto"/>
              <w:jc w:val="both"/>
              <w:rPr>
                <w:rFonts w:ascii="Arial" w:hAnsi="Arial"/>
                <w:b/>
                <w:sz w:val="18"/>
              </w:rPr>
            </w:pPr>
            <w:r>
              <w:rPr>
                <w:rFonts w:ascii="Arial" w:hAnsi="Arial"/>
                <w:sz w:val="18"/>
              </w:rPr>
              <w:t>Rafikova Lyubov Filippovna</w:t>
            </w:r>
          </w:p>
        </w:tc>
        <w:tc>
          <w:tcPr>
            <w:tcW w:w="4785" w:type="dxa"/>
            <w:tcBorders>
              <w:top w:val="nil"/>
              <w:left w:val="nil"/>
              <w:bottom w:val="nil"/>
              <w:right w:val="nil"/>
            </w:tcBorders>
            <w:shd w:val="clear" w:color="auto" w:fill="auto"/>
          </w:tcPr>
          <w:p w:rsidR="00770FB2" w:rsidRDefault="00770FB2" w:rsidP="003B1174">
            <w:pPr>
              <w:spacing w:before="60"/>
              <w:jc w:val="both"/>
              <w:rPr>
                <w:rFonts w:ascii="Arial" w:hAnsi="Arial"/>
                <w:sz w:val="18"/>
              </w:rPr>
            </w:pPr>
          </w:p>
          <w:p w:rsidR="00770FB2" w:rsidRDefault="00770FB2" w:rsidP="003B1174">
            <w:pPr>
              <w:tabs>
                <w:tab w:val="left" w:pos="567"/>
                <w:tab w:val="left" w:pos="851"/>
              </w:tabs>
              <w:spacing w:line="264" w:lineRule="auto"/>
              <w:jc w:val="both"/>
              <w:rPr>
                <w:rFonts w:ascii="Arial" w:hAnsi="Arial"/>
                <w:sz w:val="18"/>
              </w:rPr>
            </w:pPr>
          </w:p>
        </w:tc>
      </w:tr>
    </w:tbl>
    <w:p w:rsidR="00770FB2" w:rsidRDefault="00770FB2" w:rsidP="003B1174">
      <w:pPr>
        <w:pStyle w:val="Header1"/>
        <w:tabs>
          <w:tab w:val="clear" w:pos="4536"/>
          <w:tab w:val="clear" w:pos="9072"/>
        </w:tabs>
        <w:jc w:val="both"/>
      </w:pPr>
    </w:p>
    <w:sectPr w:rsidR="00770FB2" w:rsidSect="003B1174">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imesET">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altName w:val="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DCA101Je74w17RaxOpgG+ucKGkw=" w:salt="X0xK+YJyf2+xi6XrtwNHBw=="/>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D47"/>
    <w:rsid w:val="00011019"/>
    <w:rsid w:val="000135E0"/>
    <w:rsid w:val="00061C0C"/>
    <w:rsid w:val="00071154"/>
    <w:rsid w:val="00087213"/>
    <w:rsid w:val="000D2426"/>
    <w:rsid w:val="00170A6C"/>
    <w:rsid w:val="00295EE0"/>
    <w:rsid w:val="00315169"/>
    <w:rsid w:val="0034008F"/>
    <w:rsid w:val="003B1174"/>
    <w:rsid w:val="003B74C9"/>
    <w:rsid w:val="00401DDB"/>
    <w:rsid w:val="00451DE7"/>
    <w:rsid w:val="00456211"/>
    <w:rsid w:val="004D1022"/>
    <w:rsid w:val="004F69D4"/>
    <w:rsid w:val="00532C20"/>
    <w:rsid w:val="00541A2D"/>
    <w:rsid w:val="0054553F"/>
    <w:rsid w:val="0057289F"/>
    <w:rsid w:val="005D7230"/>
    <w:rsid w:val="006614D1"/>
    <w:rsid w:val="006B0CDF"/>
    <w:rsid w:val="006E0844"/>
    <w:rsid w:val="006E315F"/>
    <w:rsid w:val="006E69CA"/>
    <w:rsid w:val="00770FB2"/>
    <w:rsid w:val="00794C8A"/>
    <w:rsid w:val="007E1229"/>
    <w:rsid w:val="007F44EF"/>
    <w:rsid w:val="00822579"/>
    <w:rsid w:val="00875CDE"/>
    <w:rsid w:val="009B1D8C"/>
    <w:rsid w:val="009E0C66"/>
    <w:rsid w:val="00A9316D"/>
    <w:rsid w:val="00AB281A"/>
    <w:rsid w:val="00B57178"/>
    <w:rsid w:val="00B93D57"/>
    <w:rsid w:val="00C00099"/>
    <w:rsid w:val="00C30029"/>
    <w:rsid w:val="00C422DD"/>
    <w:rsid w:val="00D25BFB"/>
    <w:rsid w:val="00D5594D"/>
    <w:rsid w:val="00D57C89"/>
    <w:rsid w:val="00D70DDC"/>
    <w:rsid w:val="00E36B57"/>
    <w:rsid w:val="00E657E9"/>
    <w:rsid w:val="00E66639"/>
    <w:rsid w:val="00E946A8"/>
    <w:rsid w:val="00EA326D"/>
    <w:rsid w:val="00EE25F1"/>
    <w:rsid w:val="00F07648"/>
    <w:rsid w:val="00FA2C1E"/>
    <w:rsid w:val="00FC1827"/>
    <w:rsid w:val="00FD06A1"/>
    <w:rsid w:val="00FD0D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0D4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FD0D47"/>
    <w:pPr>
      <w:spacing w:before="100" w:beforeAutospacing="1" w:after="100" w:afterAutospacing="1"/>
    </w:pPr>
  </w:style>
  <w:style w:type="paragraph" w:customStyle="1" w:styleId="Header1">
    <w:name w:val="Header1"/>
    <w:basedOn w:val="a"/>
    <w:rsid w:val="00FD0D47"/>
    <w:pPr>
      <w:tabs>
        <w:tab w:val="center" w:pos="4536"/>
        <w:tab w:val="right" w:pos="9072"/>
      </w:tabs>
    </w:pPr>
    <w:rPr>
      <w:sz w:val="20"/>
      <w:szCs w:val="20"/>
    </w:rPr>
  </w:style>
  <w:style w:type="paragraph" w:customStyle="1" w:styleId="Normal1">
    <w:name w:val="Normal1"/>
    <w:rsid w:val="00FD0D47"/>
    <w:rPr>
      <w:sz w:val="24"/>
    </w:rPr>
  </w:style>
  <w:style w:type="paragraph" w:customStyle="1" w:styleId="Normal2">
    <w:name w:val="Normal2"/>
    <w:rsid w:val="00FD0D47"/>
    <w:pPr>
      <w:widowControl w:val="0"/>
    </w:pPr>
    <w:rPr>
      <w:rFonts w:ascii="TimesET" w:hAnsi="TimesET"/>
      <w:snapToGrid w:val="0"/>
      <w:sz w:val="24"/>
    </w:rPr>
  </w:style>
  <w:style w:type="table" w:styleId="a4">
    <w:name w:val="Table Grid"/>
    <w:basedOn w:val="a1"/>
    <w:rsid w:val="00FD0D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nhideWhenUsed/>
    <w:rsid w:val="00794C8A"/>
    <w:pPr>
      <w:tabs>
        <w:tab w:val="center" w:pos="4536"/>
        <w:tab w:val="right" w:pos="9072"/>
      </w:tabs>
      <w:overflowPunct w:val="0"/>
      <w:autoSpaceDE w:val="0"/>
      <w:autoSpaceDN w:val="0"/>
      <w:adjustRightInd w:val="0"/>
    </w:pPr>
    <w:rPr>
      <w:sz w:val="20"/>
      <w:szCs w:val="20"/>
    </w:rPr>
  </w:style>
  <w:style w:type="character" w:customStyle="1" w:styleId="a6">
    <w:name w:val="Верхний колонтитул Знак"/>
    <w:basedOn w:val="a0"/>
    <w:link w:val="a5"/>
    <w:rsid w:val="00794C8A"/>
  </w:style>
  <w:style w:type="paragraph" w:styleId="a7">
    <w:name w:val="Balloon Text"/>
    <w:basedOn w:val="a"/>
    <w:link w:val="a8"/>
    <w:rsid w:val="00F07648"/>
    <w:rPr>
      <w:rFonts w:ascii="Tahoma" w:hAnsi="Tahoma" w:cs="Tahoma"/>
      <w:sz w:val="16"/>
      <w:szCs w:val="16"/>
    </w:rPr>
  </w:style>
  <w:style w:type="character" w:customStyle="1" w:styleId="a8">
    <w:name w:val="Текст выноски Знак"/>
    <w:link w:val="a7"/>
    <w:rsid w:val="00F076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0D4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FD0D47"/>
    <w:pPr>
      <w:spacing w:before="100" w:beforeAutospacing="1" w:after="100" w:afterAutospacing="1"/>
    </w:pPr>
  </w:style>
  <w:style w:type="paragraph" w:customStyle="1" w:styleId="Header1">
    <w:name w:val="Header1"/>
    <w:basedOn w:val="a"/>
    <w:rsid w:val="00FD0D47"/>
    <w:pPr>
      <w:tabs>
        <w:tab w:val="center" w:pos="4536"/>
        <w:tab w:val="right" w:pos="9072"/>
      </w:tabs>
    </w:pPr>
    <w:rPr>
      <w:sz w:val="20"/>
      <w:szCs w:val="20"/>
    </w:rPr>
  </w:style>
  <w:style w:type="paragraph" w:customStyle="1" w:styleId="Normal1">
    <w:name w:val="Normal1"/>
    <w:rsid w:val="00FD0D47"/>
    <w:rPr>
      <w:sz w:val="24"/>
    </w:rPr>
  </w:style>
  <w:style w:type="paragraph" w:customStyle="1" w:styleId="Normal2">
    <w:name w:val="Normal2"/>
    <w:rsid w:val="00FD0D47"/>
    <w:pPr>
      <w:widowControl w:val="0"/>
    </w:pPr>
    <w:rPr>
      <w:rFonts w:ascii="TimesET" w:hAnsi="TimesET"/>
      <w:snapToGrid w:val="0"/>
      <w:sz w:val="24"/>
    </w:rPr>
  </w:style>
  <w:style w:type="table" w:styleId="a4">
    <w:name w:val="Table Grid"/>
    <w:basedOn w:val="a1"/>
    <w:rsid w:val="00FD0D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nhideWhenUsed/>
    <w:rsid w:val="00794C8A"/>
    <w:pPr>
      <w:tabs>
        <w:tab w:val="center" w:pos="4536"/>
        <w:tab w:val="right" w:pos="9072"/>
      </w:tabs>
      <w:overflowPunct w:val="0"/>
      <w:autoSpaceDE w:val="0"/>
      <w:autoSpaceDN w:val="0"/>
      <w:adjustRightInd w:val="0"/>
    </w:pPr>
    <w:rPr>
      <w:sz w:val="20"/>
      <w:szCs w:val="20"/>
    </w:rPr>
  </w:style>
  <w:style w:type="character" w:customStyle="1" w:styleId="a6">
    <w:name w:val="Верхний колонтитул Знак"/>
    <w:basedOn w:val="a0"/>
    <w:link w:val="a5"/>
    <w:rsid w:val="00794C8A"/>
  </w:style>
  <w:style w:type="paragraph" w:styleId="a7">
    <w:name w:val="Balloon Text"/>
    <w:basedOn w:val="a"/>
    <w:link w:val="a8"/>
    <w:rsid w:val="00F07648"/>
    <w:rPr>
      <w:rFonts w:ascii="Tahoma" w:hAnsi="Tahoma" w:cs="Tahoma"/>
      <w:sz w:val="16"/>
      <w:szCs w:val="16"/>
    </w:rPr>
  </w:style>
  <w:style w:type="character" w:customStyle="1" w:styleId="a8">
    <w:name w:val="Текст выноски Знак"/>
    <w:link w:val="a7"/>
    <w:rsid w:val="00F076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353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553</Words>
  <Characters>3154</Characters>
  <Application>Microsoft Office Word</Application>
  <DocSecurity>8</DocSecurity>
  <Lines>26</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ДОГОВОР НА РАЗМЕЩЕНИЕ ИНФОРМАЦИИ №28660</vt:lpstr>
      <vt:lpstr>ДОГОВОР НА РАЗМЕЩЕНИЕ ИНФОРМАЦИИ №28660</vt:lpstr>
    </vt:vector>
  </TitlesOfParts>
  <Company>Computer</Company>
  <LinksUpToDate>false</LinksUpToDate>
  <CharactersWithSpaces>3700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НА РАЗМЕЩЕНИЕ ИНФОРМАЦИИ №28660</dc:title>
  <dc:creator>Рафикова</dc:creator>
  <cp:lastModifiedBy>TOSHIBA</cp:lastModifiedBy>
  <cp:revision>2</cp:revision>
  <cp:lastPrinted>2013-02-12T11:15:00Z</cp:lastPrinted>
  <dcterms:created xsi:type="dcterms:W3CDTF">2017-10-04T19:32:00Z</dcterms:created>
  <dcterms:modified xsi:type="dcterms:W3CDTF">2017-10-04T19:32:00Z</dcterms:modified>
</cp:coreProperties>
</file>